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8D" w:rsidRDefault="004C278D" w:rsidP="00427F3B">
      <w:pPr>
        <w:pStyle w:val="NoSpacing"/>
      </w:pPr>
    </w:p>
    <w:p w:rsidR="00AF6768" w:rsidRPr="004C278D" w:rsidRDefault="004C278D" w:rsidP="00427F3B">
      <w:pPr>
        <w:pStyle w:val="NoSpacing"/>
        <w:rPr>
          <w:rFonts w:ascii="Arial" w:hAnsi="Arial" w:cs="Arial"/>
          <w:b/>
          <w:color w:val="98201C"/>
          <w:szCs w:val="24"/>
        </w:rPr>
      </w:pPr>
      <w:r w:rsidRPr="004C278D">
        <w:rPr>
          <w:rFonts w:ascii="Arial" w:hAnsi="Arial" w:cs="Arial"/>
          <w:b/>
          <w:color w:val="98201C"/>
          <w:szCs w:val="24"/>
        </w:rPr>
        <w:t>MAINTENANCE SUPPLIERS ASSESSMENT TOOL</w:t>
      </w:r>
    </w:p>
    <w:p w:rsidR="004C278D" w:rsidRPr="00190A25" w:rsidRDefault="004C278D" w:rsidP="00427F3B">
      <w:pPr>
        <w:pStyle w:val="NoSpacing"/>
        <w:rPr>
          <w:rFonts w:ascii="Arial" w:hAnsi="Arial" w:cs="Arial"/>
          <w:b/>
          <w:color w:val="99201C"/>
          <w:szCs w:val="24"/>
        </w:rPr>
      </w:pPr>
    </w:p>
    <w:p w:rsidR="00954C5C" w:rsidRDefault="004C278D" w:rsidP="001D5304">
      <w:pPr>
        <w:pStyle w:val="NoSpacing"/>
        <w:rPr>
          <w:rFonts w:ascii="Arial" w:hAnsi="Arial" w:cs="Arial"/>
          <w:sz w:val="20"/>
          <w:szCs w:val="20"/>
        </w:rPr>
      </w:pPr>
      <w:r w:rsidRPr="004C278D">
        <w:rPr>
          <w:rFonts w:ascii="Arial" w:hAnsi="Arial" w:cs="Arial"/>
          <w:b/>
          <w:color w:val="98201C"/>
          <w:sz w:val="20"/>
          <w:szCs w:val="20"/>
        </w:rPr>
        <w:t>About this t</w:t>
      </w:r>
      <w:r w:rsidR="00427F3B" w:rsidRPr="004C278D">
        <w:rPr>
          <w:rFonts w:ascii="Arial" w:hAnsi="Arial" w:cs="Arial"/>
          <w:b/>
          <w:color w:val="98201C"/>
          <w:sz w:val="20"/>
          <w:szCs w:val="20"/>
        </w:rPr>
        <w:t>ool</w:t>
      </w:r>
      <w:r w:rsidR="001D5304" w:rsidRPr="004C278D">
        <w:rPr>
          <w:rFonts w:ascii="Arial" w:hAnsi="Arial" w:cs="Arial"/>
          <w:b/>
          <w:color w:val="98201C"/>
          <w:sz w:val="20"/>
          <w:szCs w:val="20"/>
        </w:rPr>
        <w:t>:</w:t>
      </w:r>
      <w:r w:rsidR="001D5304">
        <w:rPr>
          <w:rFonts w:ascii="Arial" w:hAnsi="Arial" w:cs="Arial"/>
          <w:b/>
          <w:color w:val="99201C"/>
          <w:sz w:val="20"/>
          <w:szCs w:val="20"/>
        </w:rPr>
        <w:t xml:space="preserve"> </w:t>
      </w:r>
      <w:bookmarkStart w:id="0" w:name="_GoBack"/>
      <w:r w:rsidR="001D5304">
        <w:rPr>
          <w:rFonts w:ascii="Arial" w:hAnsi="Arial" w:cs="Arial"/>
          <w:sz w:val="20"/>
          <w:szCs w:val="20"/>
        </w:rPr>
        <w:t xml:space="preserve">This tool is designed to enable individuals to assess and compare the capacity and efficiency of maintenance suppliers, whether they are internal facilities (such as a Ministry of Health Garage) or external (such as the Toyota Dealership). </w:t>
      </w:r>
    </w:p>
    <w:bookmarkEnd w:id="0"/>
    <w:p w:rsidR="001D5304" w:rsidRDefault="001D5304" w:rsidP="001D5304">
      <w:pPr>
        <w:pStyle w:val="NoSpacing"/>
        <w:rPr>
          <w:rFonts w:ascii="Arial" w:hAnsi="Arial" w:cs="Arial"/>
          <w:b/>
          <w:color w:val="99201C"/>
        </w:rPr>
      </w:pPr>
    </w:p>
    <w:tbl>
      <w:tblPr>
        <w:tblW w:w="13786" w:type="dxa"/>
        <w:tblInd w:w="93" w:type="dxa"/>
        <w:tblLook w:val="04A0" w:firstRow="1" w:lastRow="0" w:firstColumn="1" w:lastColumn="0" w:noHBand="0" w:noVBand="1"/>
      </w:tblPr>
      <w:tblGrid>
        <w:gridCol w:w="5969"/>
        <w:gridCol w:w="1417"/>
        <w:gridCol w:w="5240"/>
        <w:gridCol w:w="1160"/>
      </w:tblGrid>
      <w:tr w:rsidR="00427F3B" w:rsidRPr="00427F3B" w:rsidTr="004C278D">
        <w:trPr>
          <w:trHeight w:val="330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  <w:t>Element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  <w:t>Evidence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  <w:t>Comments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  <w:t>Score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the 3rd party part of the public sector?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the 3rd party part of the private sector?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How many jobs are completed each month?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1D5304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a c</w:t>
            </w:r>
            <w:r w:rsidR="00427F3B"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overed workshop</w:t>
            </w: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available</w:t>
            </w:r>
            <w:r w:rsidR="00427F3B"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there trained mechanics, if yes how many?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there any trained auto electricians?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there any apprentices?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C77A42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there any supervisory staff</w:t>
            </w:r>
            <w:r w:rsidR="00427F3B"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on each shift?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What is the hourly labour charge rate?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State currency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there standard labour charges for work?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What is the value of spare parts held on site?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What is the average vehicle downtime?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there visible Health &amp; Safety management in place?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there training programmes in place?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there a job card system?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there vehicle files?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there set prices for set jobs?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there inspections carried out/quality control?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the facilities in good condition?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C77A42" w:rsidRDefault="00C77A42"/>
    <w:p w:rsidR="00427F3B" w:rsidRDefault="00427F3B"/>
    <w:tbl>
      <w:tblPr>
        <w:tblW w:w="13786" w:type="dxa"/>
        <w:tblInd w:w="93" w:type="dxa"/>
        <w:tblLook w:val="04A0" w:firstRow="1" w:lastRow="0" w:firstColumn="1" w:lastColumn="0" w:noHBand="0" w:noVBand="1"/>
      </w:tblPr>
      <w:tblGrid>
        <w:gridCol w:w="5969"/>
        <w:gridCol w:w="1417"/>
        <w:gridCol w:w="5240"/>
        <w:gridCol w:w="1160"/>
      </w:tblGrid>
      <w:tr w:rsidR="00427F3B" w:rsidRPr="00427F3B" w:rsidTr="004C278D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  <w:lastRenderedPageBreak/>
              <w:t>Element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  <w:t>Evidence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  <w:t>Comment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  <w:t>Score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the site secure?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they able to work on all required vehicle types?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Document a summary of the workshop equipment: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Detail other customers (NGOs/Government)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Working hours and days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there adequate and secure off road parking?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suitable pits/lifts available?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Lighting okay?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Power provided 24 hours?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workshop bays sized appropriately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How are tools calibrated?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there a rolling road?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Headlamp aim and adjustment facility?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Emissions testing?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Steering and wheel alignment?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regular meetings held between customers and the service provider?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there a single point of contact?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copy documents held at the workshop?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maintenance notification reminders sent to customers?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there a parts department on site?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replacement parts originals?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Does a parts/service warranty scheme apply?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there an internal Quality Control procedure in place?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27F3B">
        <w:trPr>
          <w:trHeight w:val="3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C278D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78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SLAs established with all or any customers?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- No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7F3B" w:rsidRPr="00427F3B" w:rsidTr="004C278D">
        <w:trPr>
          <w:trHeight w:val="33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:rsidR="00427F3B" w:rsidRPr="00427F3B" w:rsidRDefault="00427F3B" w:rsidP="0042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</w:pPr>
            <w:r w:rsidRPr="00427F3B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  <w:t>Total: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F3B" w:rsidRPr="00427F3B" w:rsidRDefault="00427F3B" w:rsidP="0042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27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</w:tbl>
    <w:p w:rsidR="00954C5C" w:rsidRPr="00954C5C" w:rsidRDefault="00954C5C">
      <w:pPr>
        <w:rPr>
          <w:rFonts w:ascii="Arial" w:hAnsi="Arial" w:cs="Arial"/>
          <w:b/>
          <w:color w:val="99201C"/>
        </w:rPr>
      </w:pPr>
    </w:p>
    <w:sectPr w:rsidR="00954C5C" w:rsidRPr="00954C5C" w:rsidSect="00136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2" w:right="1440" w:bottom="992" w:left="144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8A" w:rsidRDefault="00BF048A" w:rsidP="00864433">
      <w:pPr>
        <w:spacing w:after="0" w:line="240" w:lineRule="auto"/>
      </w:pPr>
      <w:r>
        <w:separator/>
      </w:r>
    </w:p>
  </w:endnote>
  <w:endnote w:type="continuationSeparator" w:id="0">
    <w:p w:rsidR="00BF048A" w:rsidRDefault="00BF048A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13" w:rsidRDefault="00DB64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E3" w:rsidRPr="00CC2852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="00AB28E3" w:rsidRPr="00CC2852">
      <w:rPr>
        <w:rFonts w:ascii="Arial Narrow" w:hAnsi="Arial Narrow"/>
        <w:color w:val="BC9905"/>
        <w:sz w:val="20"/>
        <w:szCs w:val="20"/>
      </w:rPr>
      <w:t>United Kingdom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:rsid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B28E3" w:rsidRP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13" w:rsidRDefault="00DB6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8A" w:rsidRDefault="00BF048A" w:rsidP="00864433">
      <w:pPr>
        <w:spacing w:after="0" w:line="240" w:lineRule="auto"/>
      </w:pPr>
      <w:r>
        <w:separator/>
      </w:r>
    </w:p>
  </w:footnote>
  <w:footnote w:type="continuationSeparator" w:id="0">
    <w:p w:rsidR="00BF048A" w:rsidRDefault="00BF048A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BF048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2" o:spid="_x0000_s2059" type="#_x0000_t75" style="position:absolute;margin-left:0;margin-top:0;width:595.15pt;height:496pt;z-index:-251645952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DB6413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3CE84BE2" wp14:editId="36B3FB10">
          <wp:simplePos x="0" y="0"/>
          <wp:positionH relativeFrom="column">
            <wp:posOffset>8496300</wp:posOffset>
          </wp:positionH>
          <wp:positionV relativeFrom="paragraph">
            <wp:posOffset>-345440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48A"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3" o:spid="_x0000_s2060" type="#_x0000_t75" style="position:absolute;left:0;text-align:left;margin-left:0;margin-top:0;width:595.15pt;height:496pt;z-index:-251644928;mso-position-horizontal:center;mso-position-horizontal-relative:margin;mso-position-vertical:center;mso-position-vertical-relative:margin" o:allowincell="f">
          <v:imagedata r:id="rId2" o:title="Transaid Logo" gain="19661f" blacklevel="22938f"/>
          <w10:wrap anchorx="margin" anchory="margin"/>
        </v:shape>
      </w:pict>
    </w:r>
    <w:r w:rsidR="004C278D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-582295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33" w:rsidRDefault="008644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BF048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1" o:spid="_x0000_s2058" type="#_x0000_t75" style="position:absolute;margin-left:0;margin-top:0;width:595.15pt;height:496pt;z-index:-251646976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4A71"/>
    <w:rsid w:val="00045F73"/>
    <w:rsid w:val="00053019"/>
    <w:rsid w:val="00066AB6"/>
    <w:rsid w:val="000B49FD"/>
    <w:rsid w:val="000D3566"/>
    <w:rsid w:val="000E6A2E"/>
    <w:rsid w:val="000F52F5"/>
    <w:rsid w:val="001363B2"/>
    <w:rsid w:val="00145F1D"/>
    <w:rsid w:val="001477E8"/>
    <w:rsid w:val="001533DA"/>
    <w:rsid w:val="00170CAE"/>
    <w:rsid w:val="00170EAE"/>
    <w:rsid w:val="00181763"/>
    <w:rsid w:val="00190A25"/>
    <w:rsid w:val="001918A9"/>
    <w:rsid w:val="00193865"/>
    <w:rsid w:val="00196E40"/>
    <w:rsid w:val="001D5304"/>
    <w:rsid w:val="00203413"/>
    <w:rsid w:val="0025363A"/>
    <w:rsid w:val="002719AC"/>
    <w:rsid w:val="002746E9"/>
    <w:rsid w:val="00275E44"/>
    <w:rsid w:val="00285D93"/>
    <w:rsid w:val="00286CA8"/>
    <w:rsid w:val="002937E4"/>
    <w:rsid w:val="0029772C"/>
    <w:rsid w:val="002B613E"/>
    <w:rsid w:val="002C0E42"/>
    <w:rsid w:val="002D11E4"/>
    <w:rsid w:val="002F6ACB"/>
    <w:rsid w:val="00307563"/>
    <w:rsid w:val="003844F9"/>
    <w:rsid w:val="003E59E4"/>
    <w:rsid w:val="003F18A1"/>
    <w:rsid w:val="003F4738"/>
    <w:rsid w:val="00427F3B"/>
    <w:rsid w:val="00433D53"/>
    <w:rsid w:val="00455CA7"/>
    <w:rsid w:val="0045694F"/>
    <w:rsid w:val="00460BF9"/>
    <w:rsid w:val="00493D0A"/>
    <w:rsid w:val="004B1920"/>
    <w:rsid w:val="004C278D"/>
    <w:rsid w:val="004C419D"/>
    <w:rsid w:val="004C5F33"/>
    <w:rsid w:val="004C78C8"/>
    <w:rsid w:val="0050289B"/>
    <w:rsid w:val="00522671"/>
    <w:rsid w:val="0056641B"/>
    <w:rsid w:val="0059354B"/>
    <w:rsid w:val="005A4B46"/>
    <w:rsid w:val="005B1A2F"/>
    <w:rsid w:val="005E6D4F"/>
    <w:rsid w:val="006029DF"/>
    <w:rsid w:val="00623C71"/>
    <w:rsid w:val="0064466D"/>
    <w:rsid w:val="006A10A6"/>
    <w:rsid w:val="006A6139"/>
    <w:rsid w:val="006B21C4"/>
    <w:rsid w:val="006D4A3D"/>
    <w:rsid w:val="00701A06"/>
    <w:rsid w:val="007031F0"/>
    <w:rsid w:val="00735AE5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5575A"/>
    <w:rsid w:val="00864433"/>
    <w:rsid w:val="00864555"/>
    <w:rsid w:val="00893D9F"/>
    <w:rsid w:val="008A45C0"/>
    <w:rsid w:val="00901A72"/>
    <w:rsid w:val="0092549A"/>
    <w:rsid w:val="009260E5"/>
    <w:rsid w:val="00927962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D72E4"/>
    <w:rsid w:val="00A1184B"/>
    <w:rsid w:val="00A17E56"/>
    <w:rsid w:val="00A22667"/>
    <w:rsid w:val="00AA2BBE"/>
    <w:rsid w:val="00AB28E3"/>
    <w:rsid w:val="00AE542C"/>
    <w:rsid w:val="00AE54E7"/>
    <w:rsid w:val="00AF6768"/>
    <w:rsid w:val="00B15D15"/>
    <w:rsid w:val="00B2377E"/>
    <w:rsid w:val="00B3206A"/>
    <w:rsid w:val="00B355B8"/>
    <w:rsid w:val="00B35FC2"/>
    <w:rsid w:val="00B411C5"/>
    <w:rsid w:val="00B41D45"/>
    <w:rsid w:val="00B458AC"/>
    <w:rsid w:val="00B4795E"/>
    <w:rsid w:val="00B50748"/>
    <w:rsid w:val="00B838E7"/>
    <w:rsid w:val="00B871D4"/>
    <w:rsid w:val="00B926C6"/>
    <w:rsid w:val="00BC1816"/>
    <w:rsid w:val="00BF048A"/>
    <w:rsid w:val="00BF54C3"/>
    <w:rsid w:val="00C012DF"/>
    <w:rsid w:val="00C13FD1"/>
    <w:rsid w:val="00C41632"/>
    <w:rsid w:val="00C429ED"/>
    <w:rsid w:val="00C442DE"/>
    <w:rsid w:val="00C77A42"/>
    <w:rsid w:val="00CB2AD4"/>
    <w:rsid w:val="00CC2852"/>
    <w:rsid w:val="00CE4F2B"/>
    <w:rsid w:val="00CF4A8F"/>
    <w:rsid w:val="00CF4F58"/>
    <w:rsid w:val="00D162C6"/>
    <w:rsid w:val="00D655E4"/>
    <w:rsid w:val="00D87574"/>
    <w:rsid w:val="00D919B5"/>
    <w:rsid w:val="00D9506C"/>
    <w:rsid w:val="00DB1369"/>
    <w:rsid w:val="00DB6413"/>
    <w:rsid w:val="00DD1EB3"/>
    <w:rsid w:val="00DE3A63"/>
    <w:rsid w:val="00E173B0"/>
    <w:rsid w:val="00E41631"/>
    <w:rsid w:val="00E876EB"/>
    <w:rsid w:val="00EB0DB8"/>
    <w:rsid w:val="00EE738C"/>
    <w:rsid w:val="00F20A72"/>
    <w:rsid w:val="00F475ED"/>
    <w:rsid w:val="00F57746"/>
    <w:rsid w:val="00F64E3B"/>
    <w:rsid w:val="00F8270F"/>
    <w:rsid w:val="00FD7A70"/>
    <w:rsid w:val="00FF3782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7F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7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2015-06-03T12:59:00Z</dcterms:created>
  <dcterms:modified xsi:type="dcterms:W3CDTF">2015-06-03T12:59:00Z</dcterms:modified>
</cp:coreProperties>
</file>