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68" w:rsidRDefault="00AF6768">
      <w:bookmarkStart w:id="0" w:name="_GoBack"/>
      <w:bookmarkEnd w:id="0"/>
    </w:p>
    <w:p w:rsidR="00954BE1" w:rsidRPr="00101E28" w:rsidRDefault="007D2254" w:rsidP="007D2254">
      <w:pPr>
        <w:pStyle w:val="NoSpacing"/>
        <w:ind w:left="-426"/>
        <w:rPr>
          <w:rFonts w:ascii="Arial" w:hAnsi="Arial" w:cs="Arial"/>
          <w:b/>
          <w:color w:val="98201C"/>
        </w:rPr>
      </w:pPr>
      <w:r w:rsidRPr="00101E28">
        <w:rPr>
          <w:rFonts w:ascii="Arial" w:hAnsi="Arial" w:cs="Arial"/>
          <w:b/>
          <w:color w:val="98201C"/>
        </w:rPr>
        <w:t>VEHICLE INVENTORY</w:t>
      </w:r>
    </w:p>
    <w:p w:rsidR="007D2254" w:rsidRPr="00D073C8" w:rsidRDefault="007D2254" w:rsidP="007D2254">
      <w:pPr>
        <w:pStyle w:val="NoSpacing"/>
        <w:ind w:left="-426"/>
        <w:rPr>
          <w:rFonts w:ascii="Arial" w:hAnsi="Arial" w:cs="Arial"/>
          <w:b/>
          <w:color w:val="99201C"/>
        </w:rPr>
      </w:pPr>
    </w:p>
    <w:p w:rsidR="00954BE1" w:rsidRPr="009366C9" w:rsidRDefault="00954BE1" w:rsidP="007D2254">
      <w:pPr>
        <w:pStyle w:val="NoSpacing"/>
        <w:ind w:left="-426"/>
        <w:rPr>
          <w:rFonts w:ascii="Arial" w:hAnsi="Arial" w:cs="Arial"/>
          <w:sz w:val="20"/>
          <w:szCs w:val="20"/>
        </w:rPr>
      </w:pPr>
      <w:r w:rsidRPr="00101E28">
        <w:rPr>
          <w:rFonts w:ascii="Arial" w:hAnsi="Arial" w:cs="Arial"/>
          <w:b/>
          <w:color w:val="98201C"/>
          <w:sz w:val="20"/>
          <w:szCs w:val="20"/>
        </w:rPr>
        <w:t>About This Tool</w:t>
      </w:r>
      <w:r w:rsidR="009366C9" w:rsidRPr="00101E28">
        <w:rPr>
          <w:rFonts w:ascii="Arial" w:hAnsi="Arial" w:cs="Arial"/>
          <w:b/>
          <w:color w:val="98201C"/>
          <w:sz w:val="20"/>
          <w:szCs w:val="20"/>
        </w:rPr>
        <w:t xml:space="preserve">: </w:t>
      </w:r>
      <w:r w:rsidR="009366C9">
        <w:rPr>
          <w:rFonts w:ascii="Arial" w:hAnsi="Arial" w:cs="Arial"/>
          <w:sz w:val="20"/>
          <w:szCs w:val="20"/>
        </w:rPr>
        <w:t>It essential that a regular fleet inventory be undertaken to ensure that Transport Officers and Transport Managers are aware of how many vehicles are</w:t>
      </w:r>
      <w:r w:rsidR="007D2254">
        <w:rPr>
          <w:rFonts w:ascii="Arial" w:hAnsi="Arial" w:cs="Arial"/>
          <w:sz w:val="20"/>
          <w:szCs w:val="20"/>
        </w:rPr>
        <w:t xml:space="preserve"> in current operation, the condition of those vehicles</w:t>
      </w:r>
      <w:r w:rsidR="009366C9">
        <w:rPr>
          <w:rFonts w:ascii="Arial" w:hAnsi="Arial" w:cs="Arial"/>
          <w:sz w:val="20"/>
          <w:szCs w:val="20"/>
        </w:rPr>
        <w:t>, and wh</w:t>
      </w:r>
      <w:r w:rsidR="007D2254">
        <w:rPr>
          <w:rFonts w:ascii="Arial" w:hAnsi="Arial" w:cs="Arial"/>
          <w:sz w:val="20"/>
          <w:szCs w:val="20"/>
        </w:rPr>
        <w:t xml:space="preserve">ere the vehicles are based. This tool is </w:t>
      </w:r>
      <w:r w:rsidR="009366C9">
        <w:rPr>
          <w:rFonts w:ascii="Arial" w:hAnsi="Arial" w:cs="Arial"/>
          <w:sz w:val="20"/>
          <w:szCs w:val="20"/>
        </w:rPr>
        <w:t>a useful guide for conducting a fleet inventory.</w:t>
      </w:r>
    </w:p>
    <w:p w:rsidR="000B0272" w:rsidRPr="00D073C8" w:rsidRDefault="000B0272" w:rsidP="00954BE1">
      <w:pPr>
        <w:pStyle w:val="NoSpacing"/>
        <w:rPr>
          <w:rFonts w:ascii="Arial" w:hAnsi="Arial" w:cs="Arial"/>
          <w:b/>
          <w:color w:val="99201C"/>
        </w:rPr>
      </w:pPr>
    </w:p>
    <w:p w:rsidR="00954BE1" w:rsidRPr="00D073C8" w:rsidRDefault="00954BE1" w:rsidP="00954BE1">
      <w:pPr>
        <w:pStyle w:val="NoSpacing"/>
        <w:rPr>
          <w:rFonts w:ascii="Arial" w:hAnsi="Arial" w:cs="Arial"/>
          <w:b/>
          <w:color w:val="99201C"/>
        </w:rPr>
      </w:pPr>
    </w:p>
    <w:tbl>
      <w:tblPr>
        <w:tblStyle w:val="TableGrid"/>
        <w:tblW w:w="15027" w:type="dxa"/>
        <w:tblInd w:w="-318" w:type="dxa"/>
        <w:tblLook w:val="04A0" w:firstRow="1" w:lastRow="0" w:firstColumn="1" w:lastColumn="0" w:noHBand="0" w:noVBand="1"/>
      </w:tblPr>
      <w:tblGrid>
        <w:gridCol w:w="2269"/>
        <w:gridCol w:w="1416"/>
        <w:gridCol w:w="1417"/>
        <w:gridCol w:w="1417"/>
        <w:gridCol w:w="1418"/>
        <w:gridCol w:w="1418"/>
        <w:gridCol w:w="1418"/>
        <w:gridCol w:w="1418"/>
        <w:gridCol w:w="1418"/>
        <w:gridCol w:w="1418"/>
      </w:tblGrid>
      <w:tr w:rsidR="009366C9" w:rsidRPr="00D073C8" w:rsidTr="007D2254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6C9" w:rsidRPr="00D073C8" w:rsidRDefault="009366C9">
            <w:pPr>
              <w:rPr>
                <w:rFonts w:ascii="Arial" w:hAnsi="Arial" w:cs="Arial"/>
                <w:b/>
                <w:color w:val="99201C"/>
                <w:szCs w:val="24"/>
              </w:rPr>
            </w:pPr>
            <w:r w:rsidRPr="00101E28">
              <w:rPr>
                <w:rFonts w:ascii="Arial" w:hAnsi="Arial" w:cs="Arial"/>
                <w:b/>
                <w:color w:val="98201C"/>
                <w:szCs w:val="24"/>
              </w:rPr>
              <w:t>Main Location: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6C9" w:rsidRPr="00D073C8" w:rsidRDefault="009366C9">
            <w:pPr>
              <w:rPr>
                <w:b/>
                <w:color w:val="99201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6C9" w:rsidRPr="00D073C8" w:rsidRDefault="009366C9">
            <w:pPr>
              <w:rPr>
                <w:b/>
                <w:color w:val="99201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6C9" w:rsidRPr="00D073C8" w:rsidRDefault="009366C9">
            <w:pPr>
              <w:rPr>
                <w:b/>
                <w:color w:val="99201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6C9" w:rsidRPr="00D073C8" w:rsidRDefault="009366C9">
            <w:pPr>
              <w:rPr>
                <w:b/>
                <w:color w:val="99201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6C9" w:rsidRPr="00D073C8" w:rsidRDefault="009366C9">
            <w:pPr>
              <w:rPr>
                <w:rFonts w:ascii="Arial" w:hAnsi="Arial" w:cs="Arial"/>
                <w:b/>
                <w:color w:val="99201C"/>
              </w:rPr>
            </w:pPr>
            <w:r w:rsidRPr="00101E28">
              <w:rPr>
                <w:rFonts w:ascii="Arial" w:hAnsi="Arial" w:cs="Arial"/>
                <w:b/>
                <w:color w:val="98201C"/>
              </w:rPr>
              <w:t>Date: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6C9" w:rsidRPr="00D073C8" w:rsidRDefault="009366C9">
            <w:pPr>
              <w:rPr>
                <w:b/>
                <w:color w:val="99201C"/>
              </w:rPr>
            </w:pPr>
          </w:p>
        </w:tc>
      </w:tr>
      <w:tr w:rsidR="000B0272" w:rsidTr="007D2254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E1" w:rsidRDefault="00954BE1"/>
        </w:tc>
      </w:tr>
      <w:tr w:rsidR="00D073C8" w:rsidRPr="00D073C8" w:rsidTr="00101E28"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Vehicle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:rsidR="00954BE1" w:rsidRPr="00D073C8" w:rsidRDefault="00030949" w:rsidP="000309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73C8">
              <w:rPr>
                <w:rFonts w:ascii="Arial" w:hAnsi="Arial" w:cs="Arial"/>
                <w:b/>
                <w:color w:val="FFFFFF" w:themeColor="background1"/>
              </w:rPr>
              <w:t>9</w:t>
            </w: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Registration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Make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Model/Type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Engine Size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 xml:space="preserve">Condition 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7D2254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Vehicle Base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7D2254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Allocation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 xml:space="preserve">Major Use 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Engine No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Chassis No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Total Kilometres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Total Km/Month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Average Days Used Per Month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954BE1" w:rsidTr="009366C9">
        <w:tc>
          <w:tcPr>
            <w:tcW w:w="2269" w:type="dxa"/>
            <w:vAlign w:val="center"/>
          </w:tcPr>
          <w:p w:rsidR="00954BE1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Main Operator</w:t>
            </w:r>
          </w:p>
        </w:tc>
        <w:tc>
          <w:tcPr>
            <w:tcW w:w="1416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BE1" w:rsidRPr="00D073C8" w:rsidRDefault="00954BE1">
            <w:pPr>
              <w:rPr>
                <w:rFonts w:ascii="Arial" w:hAnsi="Arial" w:cs="Arial"/>
              </w:rPr>
            </w:pPr>
          </w:p>
        </w:tc>
      </w:tr>
      <w:tr w:rsidR="000B0272" w:rsidTr="009366C9">
        <w:tc>
          <w:tcPr>
            <w:tcW w:w="2269" w:type="dxa"/>
            <w:vAlign w:val="center"/>
          </w:tcPr>
          <w:p w:rsidR="000B0272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Year</w:t>
            </w:r>
          </w:p>
        </w:tc>
        <w:tc>
          <w:tcPr>
            <w:tcW w:w="1416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B0272" w:rsidRPr="00D073C8" w:rsidRDefault="000B0272">
            <w:pPr>
              <w:rPr>
                <w:rFonts w:ascii="Arial" w:hAnsi="Arial" w:cs="Arial"/>
              </w:rPr>
            </w:pPr>
          </w:p>
        </w:tc>
      </w:tr>
      <w:tr w:rsidR="000B0272" w:rsidTr="009366C9">
        <w:tc>
          <w:tcPr>
            <w:tcW w:w="2269" w:type="dxa"/>
            <w:vAlign w:val="center"/>
          </w:tcPr>
          <w:p w:rsidR="000B0272" w:rsidRPr="00101E28" w:rsidRDefault="000B0272" w:rsidP="00030949">
            <w:pPr>
              <w:rPr>
                <w:rFonts w:ascii="Arial" w:hAnsi="Arial" w:cs="Arial"/>
                <w:b/>
                <w:color w:val="98201C"/>
                <w:sz w:val="20"/>
                <w:szCs w:val="20"/>
              </w:rPr>
            </w:pPr>
            <w:r w:rsidRPr="00101E28">
              <w:rPr>
                <w:rFonts w:ascii="Arial" w:hAnsi="Arial" w:cs="Arial"/>
                <w:b/>
                <w:color w:val="98201C"/>
                <w:sz w:val="20"/>
                <w:szCs w:val="20"/>
              </w:rPr>
              <w:t>Colour</w:t>
            </w:r>
          </w:p>
        </w:tc>
        <w:tc>
          <w:tcPr>
            <w:tcW w:w="1416" w:type="dxa"/>
          </w:tcPr>
          <w:p w:rsidR="000B0272" w:rsidRDefault="000B0272"/>
        </w:tc>
        <w:tc>
          <w:tcPr>
            <w:tcW w:w="1417" w:type="dxa"/>
          </w:tcPr>
          <w:p w:rsidR="000B0272" w:rsidRDefault="000B0272"/>
        </w:tc>
        <w:tc>
          <w:tcPr>
            <w:tcW w:w="1417" w:type="dxa"/>
          </w:tcPr>
          <w:p w:rsidR="000B0272" w:rsidRDefault="000B0272"/>
        </w:tc>
        <w:tc>
          <w:tcPr>
            <w:tcW w:w="1418" w:type="dxa"/>
          </w:tcPr>
          <w:p w:rsidR="000B0272" w:rsidRDefault="000B0272"/>
        </w:tc>
        <w:tc>
          <w:tcPr>
            <w:tcW w:w="1418" w:type="dxa"/>
          </w:tcPr>
          <w:p w:rsidR="000B0272" w:rsidRDefault="000B0272"/>
        </w:tc>
        <w:tc>
          <w:tcPr>
            <w:tcW w:w="1418" w:type="dxa"/>
          </w:tcPr>
          <w:p w:rsidR="000B0272" w:rsidRDefault="000B0272"/>
        </w:tc>
        <w:tc>
          <w:tcPr>
            <w:tcW w:w="1418" w:type="dxa"/>
          </w:tcPr>
          <w:p w:rsidR="000B0272" w:rsidRDefault="000B0272"/>
        </w:tc>
        <w:tc>
          <w:tcPr>
            <w:tcW w:w="1418" w:type="dxa"/>
          </w:tcPr>
          <w:p w:rsidR="000B0272" w:rsidRDefault="000B0272"/>
        </w:tc>
        <w:tc>
          <w:tcPr>
            <w:tcW w:w="1418" w:type="dxa"/>
          </w:tcPr>
          <w:p w:rsidR="000B0272" w:rsidRDefault="000B0272"/>
        </w:tc>
      </w:tr>
    </w:tbl>
    <w:p w:rsidR="00954BE1" w:rsidRDefault="00954BE1"/>
    <w:p w:rsidR="00954C5C" w:rsidRDefault="00954C5C">
      <w:pPr>
        <w:rPr>
          <w:rFonts w:ascii="Arial" w:hAnsi="Arial" w:cs="Arial"/>
          <w:b/>
          <w:color w:val="99201C"/>
        </w:rPr>
      </w:pPr>
    </w:p>
    <w:p w:rsidR="00954C5C" w:rsidRDefault="00954C5C">
      <w:pPr>
        <w:rPr>
          <w:rFonts w:ascii="Arial" w:hAnsi="Arial" w:cs="Arial"/>
          <w:b/>
          <w:color w:val="99201C"/>
        </w:rPr>
      </w:pPr>
    </w:p>
    <w:tbl>
      <w:tblPr>
        <w:tblpPr w:leftFromText="180" w:rightFromText="180" w:vertAnchor="text" w:tblpX="-206" w:tblpY="1"/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5"/>
      </w:tblGrid>
      <w:tr w:rsidR="00E5554E" w:rsidTr="00F16D37">
        <w:trPr>
          <w:trHeight w:val="268"/>
        </w:trPr>
        <w:tc>
          <w:tcPr>
            <w:tcW w:w="13995" w:type="dxa"/>
            <w:vAlign w:val="center"/>
          </w:tcPr>
          <w:p w:rsidR="00E5554E" w:rsidRDefault="007D2254" w:rsidP="00D073C8">
            <w:pPr>
              <w:jc w:val="center"/>
              <w:rPr>
                <w:rFonts w:ascii="Arial" w:hAnsi="Arial" w:cs="Arial"/>
                <w:b/>
                <w:color w:val="99201C"/>
              </w:rPr>
            </w:pPr>
            <w:r w:rsidRPr="00101E28">
              <w:rPr>
                <w:rFonts w:ascii="Arial" w:hAnsi="Arial" w:cs="Arial"/>
                <w:b/>
                <w:color w:val="98201C"/>
              </w:rPr>
              <w:t>Notes For Filling In Form</w:t>
            </w:r>
          </w:p>
        </w:tc>
      </w:tr>
      <w:tr w:rsidR="00E5554E" w:rsidTr="00F16D37">
        <w:trPr>
          <w:trHeight w:val="1613"/>
        </w:trPr>
        <w:tc>
          <w:tcPr>
            <w:tcW w:w="13995" w:type="dxa"/>
            <w:vAlign w:val="center"/>
          </w:tcPr>
          <w:p w:rsidR="00E5554E" w:rsidRPr="00101E28" w:rsidRDefault="00E5554E" w:rsidP="00C6487C">
            <w:pPr>
              <w:pStyle w:val="Default"/>
              <w:numPr>
                <w:ilvl w:val="0"/>
                <w:numId w:val="1"/>
              </w:numPr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 xml:space="preserve">1 = EXCELLENT (NO WORK REQUIRED) </w:t>
            </w:r>
          </w:p>
          <w:p w:rsidR="00E5554E" w:rsidRPr="00101E28" w:rsidRDefault="00E5554E" w:rsidP="00C6487C">
            <w:pPr>
              <w:pStyle w:val="Default"/>
              <w:numPr>
                <w:ilvl w:val="0"/>
                <w:numId w:val="1"/>
              </w:numPr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 xml:space="preserve">2 = GOOD (SOME WORK REQUIRED WITHIN 6 MONTHS) </w:t>
            </w:r>
          </w:p>
          <w:p w:rsidR="00E5554E" w:rsidRPr="00101E28" w:rsidRDefault="00E5554E" w:rsidP="00C6487C">
            <w:pPr>
              <w:pStyle w:val="Default"/>
              <w:numPr>
                <w:ilvl w:val="0"/>
                <w:numId w:val="1"/>
              </w:numPr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3 = FAIR (NEEDS MAJOR WORK)</w:t>
            </w:r>
          </w:p>
          <w:p w:rsidR="00E5554E" w:rsidRPr="00101E28" w:rsidRDefault="00E5554E" w:rsidP="00C6487C">
            <w:pPr>
              <w:pStyle w:val="Default"/>
              <w:numPr>
                <w:ilvl w:val="0"/>
                <w:numId w:val="1"/>
              </w:numPr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4 = POOR (UNRELIABLE, CANNOT BE USED FOR LONG DISTANCES)</w:t>
            </w:r>
          </w:p>
          <w:p w:rsidR="00C6487C" w:rsidRPr="00101E28" w:rsidRDefault="00E5554E" w:rsidP="00C6487C">
            <w:pPr>
              <w:pStyle w:val="Default"/>
              <w:numPr>
                <w:ilvl w:val="0"/>
                <w:numId w:val="1"/>
              </w:numPr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5 = OFF-ROAD AND AWAITING REPAIR</w:t>
            </w:r>
          </w:p>
          <w:p w:rsidR="00E5554E" w:rsidRPr="007D2254" w:rsidRDefault="00E5554E" w:rsidP="00C6487C">
            <w:pPr>
              <w:pStyle w:val="Default"/>
              <w:numPr>
                <w:ilvl w:val="0"/>
                <w:numId w:val="1"/>
              </w:numPr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6 = BEYOND ECONOMIC REAIR</w:t>
            </w:r>
          </w:p>
        </w:tc>
      </w:tr>
      <w:tr w:rsidR="00E5554E" w:rsidTr="00F16D37">
        <w:trPr>
          <w:trHeight w:val="480"/>
        </w:trPr>
        <w:tc>
          <w:tcPr>
            <w:tcW w:w="13995" w:type="dxa"/>
            <w:vAlign w:val="center"/>
          </w:tcPr>
          <w:p w:rsidR="00E5554E" w:rsidRPr="00101E28" w:rsidRDefault="00E5554E" w:rsidP="009366C9">
            <w:pPr>
              <w:pStyle w:val="Default"/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2 PHYSICAL LOCATION OF THE VEHICLE</w:t>
            </w:r>
          </w:p>
        </w:tc>
      </w:tr>
      <w:tr w:rsidR="00E5554E" w:rsidTr="00F16D37">
        <w:trPr>
          <w:trHeight w:val="629"/>
        </w:trPr>
        <w:tc>
          <w:tcPr>
            <w:tcW w:w="13995" w:type="dxa"/>
            <w:vAlign w:val="center"/>
          </w:tcPr>
          <w:p w:rsidR="00E5554E" w:rsidRPr="00101E28" w:rsidRDefault="00E5554E" w:rsidP="009366C9">
            <w:pPr>
              <w:pStyle w:val="Default"/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3 LOCATION FROM WHICH THE VEHICLE WAS ALLOCATED</w:t>
            </w:r>
          </w:p>
        </w:tc>
      </w:tr>
      <w:tr w:rsidR="00E5554E" w:rsidTr="00F16D37">
        <w:trPr>
          <w:trHeight w:val="587"/>
        </w:trPr>
        <w:tc>
          <w:tcPr>
            <w:tcW w:w="13995" w:type="dxa"/>
            <w:vAlign w:val="center"/>
          </w:tcPr>
          <w:p w:rsidR="00E5554E" w:rsidRPr="00101E28" w:rsidRDefault="00E5554E" w:rsidP="009366C9">
            <w:pPr>
              <w:pStyle w:val="Default"/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4 THE MAJOR PURPOSE FOR WHICH THE VEHICLE ALLOCATED (REFER TO CODE IF ONE EXISTS)</w:t>
            </w:r>
          </w:p>
        </w:tc>
      </w:tr>
      <w:tr w:rsidR="00E5554E" w:rsidTr="00F16D37">
        <w:trPr>
          <w:trHeight w:val="531"/>
        </w:trPr>
        <w:tc>
          <w:tcPr>
            <w:tcW w:w="13995" w:type="dxa"/>
            <w:vAlign w:val="center"/>
          </w:tcPr>
          <w:p w:rsidR="00E5554E" w:rsidRPr="00101E28" w:rsidRDefault="00E5554E" w:rsidP="009366C9">
            <w:pPr>
              <w:pStyle w:val="Default"/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5 CURRENT ODOMETER READING. INDICATE "B" IF BROKEN</w:t>
            </w:r>
          </w:p>
        </w:tc>
      </w:tr>
      <w:tr w:rsidR="00E5554E" w:rsidTr="00F16D37">
        <w:trPr>
          <w:trHeight w:val="478"/>
        </w:trPr>
        <w:tc>
          <w:tcPr>
            <w:tcW w:w="13995" w:type="dxa"/>
            <w:vAlign w:val="center"/>
          </w:tcPr>
          <w:p w:rsidR="00E5554E" w:rsidRPr="00101E28" w:rsidRDefault="00E5554E" w:rsidP="009366C9">
            <w:pPr>
              <w:pStyle w:val="Default"/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6 ESTIMATE OF THE AVERAGE DISTANCE (KM) TRAVELED BY THE VEHICLE IN ONE MONTH</w:t>
            </w:r>
          </w:p>
        </w:tc>
      </w:tr>
      <w:tr w:rsidR="00E5554E" w:rsidTr="00F16D37">
        <w:trPr>
          <w:trHeight w:val="580"/>
        </w:trPr>
        <w:tc>
          <w:tcPr>
            <w:tcW w:w="13995" w:type="dxa"/>
            <w:vAlign w:val="center"/>
          </w:tcPr>
          <w:p w:rsidR="00E5554E" w:rsidRPr="00101E28" w:rsidRDefault="00E5554E" w:rsidP="009366C9">
            <w:pPr>
              <w:pStyle w:val="Default"/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7 ESTIMATE OF THE AVERAGE NUM</w:t>
            </w:r>
            <w:r w:rsidR="007D2254" w:rsidRPr="00101E28">
              <w:rPr>
                <w:b/>
                <w:color w:val="98201C"/>
                <w:sz w:val="18"/>
                <w:szCs w:val="18"/>
              </w:rPr>
              <w:t>B</w:t>
            </w:r>
            <w:r w:rsidRPr="00101E28">
              <w:rPr>
                <w:b/>
                <w:color w:val="98201C"/>
                <w:sz w:val="18"/>
                <w:szCs w:val="18"/>
              </w:rPr>
              <w:t>ER OF DAYS THE VEHICLE IS USED IN ONE MONTH</w:t>
            </w:r>
          </w:p>
        </w:tc>
      </w:tr>
      <w:tr w:rsidR="00E5554E" w:rsidTr="00F16D37">
        <w:trPr>
          <w:trHeight w:val="458"/>
        </w:trPr>
        <w:tc>
          <w:tcPr>
            <w:tcW w:w="13995" w:type="dxa"/>
            <w:vAlign w:val="center"/>
          </w:tcPr>
          <w:p w:rsidR="00E5554E" w:rsidRPr="00101E28" w:rsidRDefault="00E5554E" w:rsidP="009366C9">
            <w:pPr>
              <w:pStyle w:val="Default"/>
              <w:rPr>
                <w:b/>
                <w:color w:val="98201C"/>
                <w:sz w:val="18"/>
                <w:szCs w:val="18"/>
              </w:rPr>
            </w:pPr>
            <w:r w:rsidRPr="00101E28">
              <w:rPr>
                <w:b/>
                <w:color w:val="98201C"/>
                <w:sz w:val="18"/>
                <w:szCs w:val="18"/>
              </w:rPr>
              <w:t>8 JOB TYPE OF PERSON WHO NORMALLY DRIVES THE VEHICLE (REFER TO CODE IF ONE EXISTS)</w:t>
            </w:r>
          </w:p>
        </w:tc>
      </w:tr>
    </w:tbl>
    <w:p w:rsidR="00E5554E" w:rsidRPr="00954C5C" w:rsidRDefault="00E5554E">
      <w:pPr>
        <w:rPr>
          <w:rFonts w:ascii="Arial" w:hAnsi="Arial" w:cs="Arial"/>
          <w:b/>
          <w:color w:val="99201C"/>
        </w:rPr>
      </w:pPr>
    </w:p>
    <w:sectPr w:rsidR="00E5554E" w:rsidRPr="00954C5C" w:rsidSect="00136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09" w:rsidRDefault="00870509" w:rsidP="00864433">
      <w:pPr>
        <w:spacing w:after="0" w:line="240" w:lineRule="auto"/>
      </w:pPr>
      <w:r>
        <w:separator/>
      </w:r>
    </w:p>
  </w:endnote>
  <w:endnote w:type="continuationSeparator" w:id="0">
    <w:p w:rsidR="00870509" w:rsidRDefault="00870509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2D" w:rsidRDefault="00634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2D" w:rsidRDefault="00634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09" w:rsidRDefault="00870509" w:rsidP="00864433">
      <w:pPr>
        <w:spacing w:after="0" w:line="240" w:lineRule="auto"/>
      </w:pPr>
      <w:r>
        <w:separator/>
      </w:r>
    </w:p>
  </w:footnote>
  <w:footnote w:type="continuationSeparator" w:id="0">
    <w:p w:rsidR="00870509" w:rsidRDefault="00870509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87050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2" o:spid="_x0000_s2059" type="#_x0000_t75" style="position:absolute;margin-left:0;margin-top:0;width:595.15pt;height:496pt;z-index:-251645952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63462D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7848468F" wp14:editId="07C7E05A">
          <wp:simplePos x="0" y="0"/>
          <wp:positionH relativeFrom="column">
            <wp:posOffset>8353425</wp:posOffset>
          </wp:positionH>
          <wp:positionV relativeFrom="paragraph">
            <wp:posOffset>-288290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509"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3" o:spid="_x0000_s2060" type="#_x0000_t75" style="position:absolute;left:0;text-align:left;margin-left:0;margin-top:0;width:595.15pt;height:496pt;z-index:-251644928;mso-position-horizontal:center;mso-position-horizontal-relative:margin;mso-position-vertical:center;mso-position-vertical-relative:margin" o:allowincell="f">
          <v:imagedata r:id="rId2" o:title="Transaid Logo" gain="19661f" blacklevel="22938f"/>
          <w10:wrap anchorx="margin" anchory="margin"/>
        </v:shape>
      </w:pict>
    </w:r>
    <w:r w:rsidR="007D2254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-582295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864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87050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1" o:spid="_x0000_s2058" type="#_x0000_t75" style="position:absolute;margin-left:0;margin-top:0;width:595.15pt;height:496pt;z-index:-251646976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3BA5"/>
    <w:multiLevelType w:val="hybridMultilevel"/>
    <w:tmpl w:val="DF44F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31ED"/>
    <w:rsid w:val="000152B4"/>
    <w:rsid w:val="00030949"/>
    <w:rsid w:val="00044A71"/>
    <w:rsid w:val="00045F73"/>
    <w:rsid w:val="00053019"/>
    <w:rsid w:val="000B0272"/>
    <w:rsid w:val="000B49FD"/>
    <w:rsid w:val="000D3566"/>
    <w:rsid w:val="000E6A2E"/>
    <w:rsid w:val="000F52F5"/>
    <w:rsid w:val="00101E28"/>
    <w:rsid w:val="001363B2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421E2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307563"/>
    <w:rsid w:val="0031334B"/>
    <w:rsid w:val="003844F9"/>
    <w:rsid w:val="003E59E4"/>
    <w:rsid w:val="003F18A1"/>
    <w:rsid w:val="003F4738"/>
    <w:rsid w:val="00413FFE"/>
    <w:rsid w:val="00433D53"/>
    <w:rsid w:val="00455CA7"/>
    <w:rsid w:val="0045694F"/>
    <w:rsid w:val="00493D0A"/>
    <w:rsid w:val="004B1920"/>
    <w:rsid w:val="004C419D"/>
    <w:rsid w:val="004C5F33"/>
    <w:rsid w:val="004C78C8"/>
    <w:rsid w:val="0050289B"/>
    <w:rsid w:val="00522671"/>
    <w:rsid w:val="0056641B"/>
    <w:rsid w:val="0059354B"/>
    <w:rsid w:val="005A4B46"/>
    <w:rsid w:val="005B1A2F"/>
    <w:rsid w:val="006029DF"/>
    <w:rsid w:val="00623C71"/>
    <w:rsid w:val="0063462D"/>
    <w:rsid w:val="00696347"/>
    <w:rsid w:val="006A10A6"/>
    <w:rsid w:val="006A6139"/>
    <w:rsid w:val="006B21C4"/>
    <w:rsid w:val="006D4A3D"/>
    <w:rsid w:val="00701A06"/>
    <w:rsid w:val="007031F0"/>
    <w:rsid w:val="00721563"/>
    <w:rsid w:val="00735AE5"/>
    <w:rsid w:val="00741830"/>
    <w:rsid w:val="00771C92"/>
    <w:rsid w:val="007748FB"/>
    <w:rsid w:val="00780F2F"/>
    <w:rsid w:val="00787E92"/>
    <w:rsid w:val="007B1C45"/>
    <w:rsid w:val="007C5954"/>
    <w:rsid w:val="007D2254"/>
    <w:rsid w:val="007E4360"/>
    <w:rsid w:val="00801708"/>
    <w:rsid w:val="008111ED"/>
    <w:rsid w:val="008343D1"/>
    <w:rsid w:val="008352DD"/>
    <w:rsid w:val="00840BDE"/>
    <w:rsid w:val="00864433"/>
    <w:rsid w:val="00864555"/>
    <w:rsid w:val="00870509"/>
    <w:rsid w:val="00893D9F"/>
    <w:rsid w:val="0089793F"/>
    <w:rsid w:val="008A45C0"/>
    <w:rsid w:val="00901A72"/>
    <w:rsid w:val="00914935"/>
    <w:rsid w:val="0092549A"/>
    <w:rsid w:val="009260E5"/>
    <w:rsid w:val="00927962"/>
    <w:rsid w:val="009366C9"/>
    <w:rsid w:val="00942C65"/>
    <w:rsid w:val="00954BE1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A2878"/>
    <w:rsid w:val="009A7B94"/>
    <w:rsid w:val="009D72E4"/>
    <w:rsid w:val="00A1184B"/>
    <w:rsid w:val="00A17E56"/>
    <w:rsid w:val="00A22667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41632"/>
    <w:rsid w:val="00C429ED"/>
    <w:rsid w:val="00C442DE"/>
    <w:rsid w:val="00C6487C"/>
    <w:rsid w:val="00CC2852"/>
    <w:rsid w:val="00CE4F2B"/>
    <w:rsid w:val="00CF4A8F"/>
    <w:rsid w:val="00CF4F58"/>
    <w:rsid w:val="00D073C8"/>
    <w:rsid w:val="00D162C6"/>
    <w:rsid w:val="00D655E4"/>
    <w:rsid w:val="00D87574"/>
    <w:rsid w:val="00D919B5"/>
    <w:rsid w:val="00D9506C"/>
    <w:rsid w:val="00DB1369"/>
    <w:rsid w:val="00DD1EB3"/>
    <w:rsid w:val="00DD4451"/>
    <w:rsid w:val="00E1186A"/>
    <w:rsid w:val="00E173B0"/>
    <w:rsid w:val="00E41631"/>
    <w:rsid w:val="00E5554E"/>
    <w:rsid w:val="00E876EB"/>
    <w:rsid w:val="00EB0DB8"/>
    <w:rsid w:val="00EE738C"/>
    <w:rsid w:val="00F16D37"/>
    <w:rsid w:val="00F475ED"/>
    <w:rsid w:val="00F5540F"/>
    <w:rsid w:val="00F57746"/>
    <w:rsid w:val="00F64E3B"/>
    <w:rsid w:val="00F8270F"/>
    <w:rsid w:val="00FA10D5"/>
    <w:rsid w:val="00FD7A70"/>
    <w:rsid w:val="00FF378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4BE1"/>
    <w:pPr>
      <w:spacing w:after="0" w:line="240" w:lineRule="auto"/>
    </w:pPr>
  </w:style>
  <w:style w:type="paragraph" w:customStyle="1" w:styleId="Default">
    <w:name w:val="Default"/>
    <w:rsid w:val="00E55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4BE1"/>
    <w:pPr>
      <w:spacing w:after="0" w:line="240" w:lineRule="auto"/>
    </w:pPr>
  </w:style>
  <w:style w:type="paragraph" w:customStyle="1" w:styleId="Default">
    <w:name w:val="Default"/>
    <w:rsid w:val="00E55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2015-03-05T12:06:00Z</dcterms:created>
  <dcterms:modified xsi:type="dcterms:W3CDTF">2015-03-05T12:06:00Z</dcterms:modified>
</cp:coreProperties>
</file>